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9D" w:rsidRPr="0083581C" w:rsidRDefault="00726E13" w:rsidP="0083581C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3581C">
        <w:rPr>
          <w:rFonts w:ascii="Times New Roman" w:hAnsi="Times New Roman" w:cs="Times New Roman"/>
          <w:b/>
          <w:color w:val="000000"/>
          <w:sz w:val="27"/>
          <w:szCs w:val="27"/>
        </w:rPr>
        <w:t>Участие гражданского общества в реализации национального плана борьбы с коррупцией (2021-2024г.г.)</w:t>
      </w:r>
      <w:r w:rsidR="00163B9D" w:rsidRPr="0083581C">
        <w:rPr>
          <w:rFonts w:ascii="Times New Roman" w:hAnsi="Times New Roman" w:cs="Times New Roman"/>
          <w:b/>
        </w:rPr>
        <w:t xml:space="preserve"> </w:t>
      </w:r>
      <w:r w:rsidR="00163B9D" w:rsidRPr="0083581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(Указ Президента Российской Федерации от 16 августа 2021 года №</w:t>
      </w:r>
      <w:bookmarkStart w:id="0" w:name="_GoBack"/>
      <w:bookmarkEnd w:id="0"/>
      <w:r w:rsidR="00163B9D" w:rsidRPr="0083581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478)</w:t>
      </w:r>
    </w:p>
    <w:p w:rsidR="00726E13" w:rsidRDefault="00726E13" w:rsidP="00726E13">
      <w:p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Данный раздел содержит поручения, касающиеся проведения анализа практики рассмотрения обращений граждан и организаций по фактам коррупции, участия субъектов общественного контроля в антикоррупционной деятельности, предоставления мер поддержки социально ориентированным НКО, осуществляющим деятельность в области противодействия коррупции, в субъектах РФ, а также проведения мероприятий по расширению участия гражданского общества в антикоррупционной деятельности, в том числе за счет привлечения волонтерских организаций и движений, расширения практики включения в состав антикоррупционных комиссий представителей НКО, уставная деятельность которых связана с противодействием коррупции, представителей научного и экспертного сообщества, предоставления мер поддержки социально ориентированным НКО, осуществляющим деятельность в области противодействия коррупции, в субъектах РФ. Дополнительно планируется принятие мер по повышению осведомленности гражданского общества посредством организации просветительских мероприятий для информирования граждан о требованиях антикоррупционного законодательства и создания в обществе атмосферы нетерпимости к коррупции, регулярных публичных лекций по антикоррупционной тематике в субъектах РФ, создания и распространения в сети «Интернет» контента, направленного на популяризацию в обществе антикоррупционных стандартов.</w:t>
      </w:r>
    </w:p>
    <w:p w:rsidR="00726E13" w:rsidRDefault="00726E13" w:rsidP="00726E13">
      <w:pPr>
        <w:jc w:val="both"/>
        <w:rPr>
          <w:rFonts w:ascii="Helvetica" w:hAnsi="Helvetica" w:cs="Helvetica"/>
          <w:color w:val="000000"/>
          <w:sz w:val="27"/>
          <w:szCs w:val="27"/>
        </w:rPr>
      </w:pPr>
      <w:r w:rsidRPr="00726E13">
        <w:rPr>
          <w:rFonts w:ascii="Helvetica" w:hAnsi="Helvetica" w:cs="Helvetica"/>
          <w:color w:val="000000"/>
          <w:sz w:val="27"/>
          <w:szCs w:val="27"/>
        </w:rPr>
        <w:t xml:space="preserve">Также нужно отметить, что роль гражданского общества в борьбе с коррупцией также заключается в помощи государству, которое действительно борется с взяточничеством и хищениями. Например, статистика показывает, что если россиянам для получения тех или иных результатов требуется дать взятку, то 47 % респондентов соглашались преступить </w:t>
      </w:r>
      <w:proofErr w:type="gramStart"/>
      <w:r w:rsidRPr="00726E13">
        <w:rPr>
          <w:rFonts w:ascii="Helvetica" w:hAnsi="Helvetica" w:cs="Helvetica"/>
          <w:color w:val="000000"/>
          <w:sz w:val="27"/>
          <w:szCs w:val="27"/>
        </w:rPr>
        <w:t>закон.[</w:t>
      </w:r>
      <w:proofErr w:type="gramEnd"/>
      <w:r w:rsidRPr="00726E13">
        <w:rPr>
          <w:rFonts w:ascii="Helvetica" w:hAnsi="Helvetica" w:cs="Helvetica"/>
          <w:color w:val="000000"/>
          <w:sz w:val="27"/>
          <w:szCs w:val="27"/>
        </w:rPr>
        <w:t>3] Это означает, что задачи гражданского общества не просто отдельными группами людей создавать организации для активного противодействия коррупции, но и заниматься просвещением, образовательной деятельностью, для того, чтобы у всего населения была четкая антикоррупционная политика.</w:t>
      </w:r>
    </w:p>
    <w:p w:rsidR="00894E68" w:rsidRPr="00894E68" w:rsidRDefault="00894E68" w:rsidP="00894E68">
      <w:pPr>
        <w:jc w:val="both"/>
        <w:rPr>
          <w:rFonts w:ascii="Helvetica" w:hAnsi="Helvetica" w:cs="Helvetica"/>
          <w:color w:val="000000"/>
          <w:sz w:val="27"/>
          <w:szCs w:val="27"/>
        </w:rPr>
      </w:pPr>
      <w:r w:rsidRPr="00894E68">
        <w:rPr>
          <w:rFonts w:ascii="Helvetica" w:hAnsi="Helvetica" w:cs="Helvetica"/>
          <w:color w:val="000000"/>
          <w:sz w:val="27"/>
          <w:szCs w:val="27"/>
        </w:rPr>
        <w:t>Популяризация антикоррупционных стандартов</w:t>
      </w:r>
    </w:p>
    <w:p w:rsidR="00894E68" w:rsidRDefault="00894E68" w:rsidP="00894E68">
      <w:pPr>
        <w:jc w:val="both"/>
        <w:rPr>
          <w:rFonts w:ascii="Helvetica" w:hAnsi="Helvetica" w:cs="Helvetica"/>
          <w:color w:val="000000"/>
          <w:sz w:val="27"/>
          <w:szCs w:val="27"/>
        </w:rPr>
      </w:pPr>
      <w:r w:rsidRPr="00894E68">
        <w:rPr>
          <w:rFonts w:ascii="Helvetica" w:hAnsi="Helvetica" w:cs="Helvetica"/>
          <w:color w:val="000000"/>
          <w:sz w:val="27"/>
          <w:szCs w:val="27"/>
        </w:rPr>
        <w:t xml:space="preserve">В Национальном плане противодействия коррупции содержится предложение проводить просветительские мероприятия, направленные на создание в обществе атмосферы нетерпимости к коррупционным проявлениям. Правительству РФ, в свою очередь, поручено проанализировать практику рассмотрения госорганами жалоб на </w:t>
      </w:r>
      <w:r w:rsidRPr="00894E68">
        <w:rPr>
          <w:rFonts w:ascii="Helvetica" w:hAnsi="Helvetica" w:cs="Helvetica"/>
          <w:color w:val="000000"/>
          <w:sz w:val="27"/>
          <w:szCs w:val="27"/>
        </w:rPr>
        <w:lastRenderedPageBreak/>
        <w:t xml:space="preserve">коррупцию. При необходимости </w:t>
      </w:r>
      <w:proofErr w:type="spellStart"/>
      <w:r w:rsidRPr="00894E68">
        <w:rPr>
          <w:rFonts w:ascii="Helvetica" w:hAnsi="Helvetica" w:cs="Helvetica"/>
          <w:color w:val="000000"/>
          <w:sz w:val="27"/>
          <w:szCs w:val="27"/>
        </w:rPr>
        <w:t>кабмин</w:t>
      </w:r>
      <w:proofErr w:type="spellEnd"/>
      <w:r w:rsidRPr="00894E68">
        <w:rPr>
          <w:rFonts w:ascii="Helvetica" w:hAnsi="Helvetica" w:cs="Helvetica"/>
          <w:color w:val="000000"/>
          <w:sz w:val="27"/>
          <w:szCs w:val="27"/>
        </w:rPr>
        <w:t xml:space="preserve"> может представить предложения по совершенствованию правового регулирования в этой сфер</w:t>
      </w:r>
      <w:r>
        <w:rPr>
          <w:rFonts w:ascii="Helvetica" w:hAnsi="Helvetica" w:cs="Helvetica"/>
          <w:color w:val="000000"/>
          <w:sz w:val="27"/>
          <w:szCs w:val="27"/>
        </w:rPr>
        <w:t>е.</w:t>
      </w:r>
    </w:p>
    <w:p w:rsidR="00163B9D" w:rsidRPr="00894E68" w:rsidRDefault="00163B9D" w:rsidP="00894E68">
      <w:pPr>
        <w:jc w:val="both"/>
        <w:rPr>
          <w:rFonts w:ascii="Helvetica" w:hAnsi="Helvetica" w:cs="Helvetica"/>
          <w:color w:val="000000"/>
          <w:sz w:val="27"/>
          <w:szCs w:val="27"/>
        </w:rPr>
      </w:pPr>
      <w:r w:rsidRPr="00163B9D">
        <w:rPr>
          <w:rFonts w:ascii="Helvetica" w:hAnsi="Helvetica" w:cs="Helvetica"/>
          <w:color w:val="000000"/>
          <w:sz w:val="27"/>
          <w:szCs w:val="27"/>
        </w:rPr>
        <w:t>Правительство будет анализировать практику применения горячих линий, по которым граждане сообщают о возможных коррупционных правонарушениях, и телефонов доверия. При необходимости система должна быть усовершенствована.</w:t>
      </w:r>
    </w:p>
    <w:p w:rsidR="00894E68" w:rsidRPr="00894E68" w:rsidRDefault="00894E68" w:rsidP="00894E68">
      <w:pPr>
        <w:jc w:val="both"/>
        <w:rPr>
          <w:rFonts w:ascii="Helvetica" w:hAnsi="Helvetica" w:cs="Helvetica"/>
          <w:color w:val="000000"/>
          <w:sz w:val="27"/>
          <w:szCs w:val="27"/>
        </w:rPr>
      </w:pPr>
      <w:r w:rsidRPr="00894E68">
        <w:rPr>
          <w:rFonts w:ascii="Helvetica" w:hAnsi="Helvetica" w:cs="Helvetica"/>
          <w:color w:val="000000"/>
          <w:sz w:val="27"/>
          <w:szCs w:val="27"/>
        </w:rPr>
        <w:t>Создание волонтерских движений</w:t>
      </w:r>
    </w:p>
    <w:p w:rsidR="00894E68" w:rsidRDefault="00894E68" w:rsidP="00894E68">
      <w:pPr>
        <w:jc w:val="both"/>
        <w:rPr>
          <w:rFonts w:ascii="Helvetica" w:hAnsi="Helvetica" w:cs="Helvetica"/>
          <w:color w:val="000000"/>
          <w:sz w:val="27"/>
          <w:szCs w:val="27"/>
        </w:rPr>
      </w:pPr>
      <w:r w:rsidRPr="00894E68">
        <w:rPr>
          <w:rFonts w:ascii="Helvetica" w:hAnsi="Helvetica" w:cs="Helvetica"/>
          <w:color w:val="000000"/>
          <w:sz w:val="27"/>
          <w:szCs w:val="27"/>
        </w:rPr>
        <w:t>Общественная палата РФ должна будет с участием Минюста и Минтруда подготовить предложения о мерах по стимулированию участия граждан, общественных объединений и НКО в борьбе с коррупцией и по привлечению волонтерских движений к системной работе в этой сфере. Губернаторам рекомендовано с участием профильных ведомств и общественных структур определить приоритетные направления и проекты в области противодействия коррупции для оказания поддержки.</w:t>
      </w:r>
    </w:p>
    <w:p w:rsidR="00894E68" w:rsidRPr="00726E13" w:rsidRDefault="00894E68" w:rsidP="00894E68">
      <w:pPr>
        <w:jc w:val="both"/>
        <w:rPr>
          <w:rFonts w:ascii="Helvetica" w:hAnsi="Helvetica" w:cs="Helvetica"/>
          <w:color w:val="000000"/>
          <w:sz w:val="27"/>
          <w:szCs w:val="27"/>
        </w:rPr>
      </w:pPr>
      <w:r w:rsidRPr="00894E68">
        <w:rPr>
          <w:rFonts w:ascii="Helvetica" w:hAnsi="Helvetica" w:cs="Helvetica"/>
          <w:color w:val="000000"/>
          <w:sz w:val="27"/>
          <w:szCs w:val="27"/>
        </w:rPr>
        <w:t>Документ обязывает проанализировать меры властей по защите лиц, которые сообщили о коррупции в прокуратуру.</w:t>
      </w:r>
    </w:p>
    <w:p w:rsidR="00726E13" w:rsidRPr="00726E13" w:rsidRDefault="00726E13" w:rsidP="00726E13">
      <w:pPr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F36D0D" w:rsidRDefault="00726E13" w:rsidP="00726E13">
      <w:pPr>
        <w:jc w:val="both"/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sectPr w:rsidR="00F3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E2"/>
    <w:rsid w:val="00163B9D"/>
    <w:rsid w:val="006C36E2"/>
    <w:rsid w:val="00726E13"/>
    <w:rsid w:val="0083581C"/>
    <w:rsid w:val="00894E68"/>
    <w:rsid w:val="00F3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39451-ABB0-4F76-9360-1E8DA7F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Митюк Елена Леонидовна</dc:creator>
  <cp:keywords/>
  <dc:description/>
  <cp:lastModifiedBy>Митюк Елена Леонидовна</cp:lastModifiedBy>
  <cp:revision>4</cp:revision>
  <dcterms:created xsi:type="dcterms:W3CDTF">2024-02-27T06:37:00Z</dcterms:created>
  <dcterms:modified xsi:type="dcterms:W3CDTF">2024-03-26T09:24:00Z</dcterms:modified>
</cp:coreProperties>
</file>