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rStyle w:val="a4"/>
          <w:color w:val="273350"/>
          <w:sz w:val="22"/>
          <w:szCs w:val="22"/>
        </w:rPr>
        <w:t>Обзор изменений в законодательстве по противодействию коррупции за 4 квартал 2023 года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rStyle w:val="a4"/>
          <w:color w:val="273350"/>
          <w:sz w:val="22"/>
          <w:szCs w:val="22"/>
        </w:rPr>
        <w:t>Федеральный закон от 19.12.2023 N 605-ФЗ "О внесении изменений в Федеральный закон "О государственной гражданской службе Российской Федерации" и статью 8 Федерального закона "О противодействии коррупции"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Для государственных гражданских служащих и граждан, претендующих на включение в федеральный кадровый резерв, устанавливается требование по представлению сведений о доходах, об имуществе и обязательствах имущественного характера своих и членов своей семьи.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Порядок представления указанных сведений, проверки их достоверности и полноты устанавливаются Президентом РФ</w:t>
      </w:r>
      <w:bookmarkStart w:id="0" w:name="_GoBack"/>
      <w:bookmarkEnd w:id="0"/>
      <w:r w:rsidRPr="00E71C0B">
        <w:rPr>
          <w:color w:val="273350"/>
          <w:sz w:val="22"/>
          <w:szCs w:val="22"/>
        </w:rPr>
        <w:t>. Полномочия по направлению запросов в органы прокуратуры, иные федеральные государственные органы, государственные органы субъектов РФ,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РФ.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rStyle w:val="a4"/>
          <w:color w:val="273350"/>
          <w:sz w:val="22"/>
          <w:szCs w:val="22"/>
        </w:rPr>
        <w:t>Информационное письмо Банка России от 27.12.2023 N ИН-01-31-3/70 "О минимизации рисков возникновения потерь по кредитам"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Кредитным организациям рекомендуется усилить контроль над выдачей кредитов под залог недвижимости, в отношении которой отсутствуют доказательства приобретения ее на законные доходы.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Банк России рекомендует применять при принятии решения о выдаче кредитов механизм контроля, предусматривающий принятие обоснованных и доступных мер, направленных: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E71C0B">
        <w:rPr>
          <w:color w:val="273350"/>
          <w:sz w:val="22"/>
          <w:szCs w:val="22"/>
        </w:rPr>
        <w:t>на</w:t>
      </w:r>
      <w:proofErr w:type="gramEnd"/>
      <w:r w:rsidRPr="00E71C0B">
        <w:rPr>
          <w:color w:val="273350"/>
          <w:sz w:val="22"/>
          <w:szCs w:val="22"/>
        </w:rPr>
        <w:t xml:space="preserve"> получение кредитной организацией информации о заемщике (залогодателе), в том числе о том, является ли заемщик (залогодатель) должностным лицом, указанным в Федеральном законе "О противодействии коррупции" (связанным с ним лицом), а также информации, свидетельствующей о приобретении таким лицом имущества, передаваемого в залог, на законные доходы (источниках их происхождения) вне зависимости от степени (уровня) риска;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E71C0B">
        <w:rPr>
          <w:color w:val="273350"/>
          <w:sz w:val="22"/>
          <w:szCs w:val="22"/>
        </w:rPr>
        <w:t>на</w:t>
      </w:r>
      <w:proofErr w:type="gramEnd"/>
      <w:r w:rsidRPr="00E71C0B">
        <w:rPr>
          <w:color w:val="273350"/>
          <w:sz w:val="22"/>
          <w:szCs w:val="22"/>
        </w:rPr>
        <w:t xml:space="preserve"> оценку рисков, которые могут возникнуть в связи со связанностью должностного лица, указанного в Федеральном законе "О противодействии коррупции", и заемщика (залогодателя).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rStyle w:val="a4"/>
          <w:color w:val="273350"/>
          <w:sz w:val="22"/>
          <w:szCs w:val="22"/>
        </w:rPr>
        <w:t>Решение Думы Великого Новгорода от 26.12.2023 N 85 "О внесении изменений в Устав муниципального образования - городского округа Великий Новгород"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Определено, что депутат Думы Великого Новгорода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rStyle w:val="a4"/>
          <w:color w:val="273350"/>
          <w:sz w:val="22"/>
          <w:szCs w:val="22"/>
        </w:rPr>
        <w:t>Решение Думы Великого Новгорода от 26.12.2023 N 86 "О внесении изменений в решение Думы Великого Новгорода от 25.06.2015 N 530 "Об утверждении Концепции антикоррупционной политики в Великом Новгороде"</w:t>
      </w:r>
    </w:p>
    <w:p w:rsidR="00E71C0B" w:rsidRPr="00E71C0B" w:rsidRDefault="00E71C0B" w:rsidP="00E71C0B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E71C0B">
        <w:rPr>
          <w:color w:val="273350"/>
          <w:sz w:val="22"/>
          <w:szCs w:val="22"/>
        </w:rPr>
        <w:t>Скорректирована концепция антикоррупционной политики в Великом Новгороде в части разработки и реализации мероприятий по профилактике и противодействию коррупции и планов противодействия коррупции в органах исполнительной власти области.</w:t>
      </w:r>
    </w:p>
    <w:p w:rsidR="00FD3F77" w:rsidRPr="00E71C0B" w:rsidRDefault="00FD3F77" w:rsidP="00E71C0B">
      <w:pPr>
        <w:jc w:val="both"/>
        <w:rPr>
          <w:rFonts w:ascii="Times New Roman" w:hAnsi="Times New Roman" w:cs="Times New Roman"/>
        </w:rPr>
      </w:pPr>
    </w:p>
    <w:sectPr w:rsidR="00FD3F77" w:rsidRPr="00E7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3E"/>
    <w:rsid w:val="0027243E"/>
    <w:rsid w:val="00E71C0B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3FA9-3698-45E5-AE0F-25B3B8CD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 Елена Леонидовна</dc:creator>
  <cp:keywords/>
  <dc:description/>
  <cp:lastModifiedBy>Митюк Елена Леонидовна</cp:lastModifiedBy>
  <cp:revision>2</cp:revision>
  <dcterms:created xsi:type="dcterms:W3CDTF">2024-03-20T11:36:00Z</dcterms:created>
  <dcterms:modified xsi:type="dcterms:W3CDTF">2024-03-20T11:37:00Z</dcterms:modified>
</cp:coreProperties>
</file>