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Обзор изменений в законодательстве по противодействию коррупции за 3 квартал 2023 года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Федеральный закон от 10.07.2023 N 286-ФЗ "О внесении изменений в отдельные законодательные акты Российской Федерации"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В Федеральный закон "О противодействии коррупции" внесены изменения,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Поправки об этом внесены также в федеральные законы о прокуратуре РФ, о воинской обязанности и военной службе, о Банке России, о государственной гражданской службе РФ, о муниципальной службе в РФ.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Федеральный закон от 10.07.2023 N 319-ФЗ "О внесении изменений в статьи 349.1 и 349.2 Трудового кодекса Российской Федерации"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В статье 349.1 ТК РФ закреплено, что на указанных лиц распространяются положения частей 3 - 6 статьи 13 Федерального закона от 25 декабря 2008 года N 273-ФЗ "О противодействии коррупции", которыми регламентируется порядок освобождения от дисциплинарной ответственности за несоблюдение антикоррупционных требований и ограничений в случае наступления не зависящих от обязанного соблюдать такие требования лица обстоятельств. Таковыми признаются чрезвычайные и непредотвратимые обстоятельства - стихийные бедствия, пожар, массовые заболевания (эпидемии), забастовки, военные действия, террористические акты и пр.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Аналогичные изменения внесены в статью 349.2 ТК РФ, закрепляющую особенности регулирования труда работников СФР, ФФОМС,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Федеральный закон от 24.07.2023 № 354-ФЗ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Подписан закон о продаже с аукциона жилья, изъятого у лиц, совершивших коррупционные правонарушения.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Закреплено,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приватизируются в порядке, установленном Федеральным законом от 21 декабря 2001 года N 178-ФЗ "О приватизации государственного и муниципального имущества" с учетом предусматриваемых поправками особенностей.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lastRenderedPageBreak/>
        <w:t>При этом документом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Указ Президента РФ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Реализованы положения Федерального закона от 06.03.2022 N 44-ФЗ «О внесении изменений в статью 26 Федерального закона "О банках и банковской деятельности" и Федеральный закон "О противодействии коррупции». Скорректирован порядок заполнения </w:t>
      </w:r>
      <w:hyperlink r:id="rId4" w:history="1">
        <w:r w:rsidRPr="00BA2CD4">
          <w:rPr>
            <w:rStyle w:val="a5"/>
            <w:color w:val="306AFD"/>
            <w:sz w:val="22"/>
            <w:szCs w:val="22"/>
            <w:u w:val="none"/>
          </w:rPr>
          <w:t>справки</w:t>
        </w:r>
      </w:hyperlink>
      <w:r w:rsidRPr="00BA2CD4">
        <w:rPr>
          <w:color w:val="273350"/>
          <w:sz w:val="22"/>
          <w:szCs w:val="22"/>
        </w:rPr>
        <w:t> о доходах, расходах, об имуществе и обязательствах имущественного характера.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Установлено, что в разделе 4 указанной справки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2 года. Указанная норма вступила в силу с 1 июля 2023 г.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Проект Федерального закона N 428681-8 "О внесении изменений в Федеральный закон "О противодействии коррупции" и отдельные законодательные акты Российской Федерации"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Законопроектом предлагается предусмотреть норму о том, что антикоррупционные проверки в отношении граждан, претендующих на замещение государственных должностей Российской Федерации, государственных должностей субъектов Российской Федерации, муниципальных должностей, а также лиц, замещающих указанные должности, осуществляются в порядке, устанавливаемом Федеральным законом N 273-ФЗ и иными нормативными правовыми актами Российской Федерации.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Кроме того, проект предполагает наделение высших должностных лиц субъектов Российской Федерации следующими полномочиями: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BA2CD4">
        <w:rPr>
          <w:color w:val="273350"/>
          <w:sz w:val="22"/>
          <w:szCs w:val="22"/>
        </w:rPr>
        <w:t>направлять</w:t>
      </w:r>
      <w:proofErr w:type="gramEnd"/>
      <w:r w:rsidRPr="00BA2CD4">
        <w:rPr>
          <w:color w:val="273350"/>
          <w:sz w:val="22"/>
          <w:szCs w:val="22"/>
        </w:rPr>
        <w:t xml:space="preserve"> запросы в федеральные органы исполнительной власти, уполномоченные на осуществление оперативно-</w:t>
      </w:r>
      <w:proofErr w:type="spellStart"/>
      <w:r w:rsidRPr="00BA2CD4">
        <w:rPr>
          <w:color w:val="273350"/>
          <w:sz w:val="22"/>
          <w:szCs w:val="22"/>
        </w:rPr>
        <w:t>разыскной</w:t>
      </w:r>
      <w:proofErr w:type="spellEnd"/>
      <w:r w:rsidRPr="00BA2CD4">
        <w:rPr>
          <w:color w:val="273350"/>
          <w:sz w:val="22"/>
          <w:szCs w:val="22"/>
        </w:rPr>
        <w:t xml:space="preserve"> деятельности, в отношении лиц, замещающих государственные должности субъектов Российской Федерации или муниципальные должности (за исключением депутатов законодательных органов субъектов Российской Федерации, депутатов представительных органов муниципальных образований);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proofErr w:type="gramStart"/>
      <w:r w:rsidRPr="00BA2CD4">
        <w:rPr>
          <w:color w:val="273350"/>
          <w:sz w:val="22"/>
          <w:szCs w:val="22"/>
        </w:rPr>
        <w:t>осуществлять</w:t>
      </w:r>
      <w:proofErr w:type="gramEnd"/>
      <w:r w:rsidRPr="00BA2CD4">
        <w:rPr>
          <w:color w:val="273350"/>
          <w:sz w:val="22"/>
          <w:szCs w:val="22"/>
        </w:rPr>
        <w:t xml:space="preserve"> в порядке, установленном законом субъекта Российской Федерации, антикоррупционные проверки в полном объеме в отношении граждан, претендующих на замещение муниципальных должностей, а также лиц, замещающих указанные должности.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Проект Федерального закона "О внесении изменений в статьи 6 и 13.3 Федерального закона "О противодействии коррупции"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Проект определяет, что статья 6 Федерального закона N 273-ФЗ уточняется в той части, что антикоррупционная экспертиза, как мера по профилактике коррупции, проводится в отношении нормативных правовых актов, проектов нормативных правовых актов, локальных нормативных актов и проектов локальных нормативных актов.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rStyle w:val="a4"/>
          <w:color w:val="273350"/>
          <w:sz w:val="22"/>
          <w:szCs w:val="22"/>
        </w:rPr>
        <w:t>Проект Постановления Правительства РФ "О внесении изменений в постановление Правительства Российской Федерации от 26 февраля 2010 г. N 96"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 xml:space="preserve">Проект постановления подготовлен одновременно с проектом федерального закона "О внесении изменений в статьи 6 и 13.3 Федерального закона "О противодействии коррупции" (далее - законопроект, Федеральный закон N 273-ФЗ соответственно) и направлен на приведение к единообразию норм постановления Правительства Российской Федерации от 26 февраля 2010 г. N 96 "Об антикоррупционной экспертизе нормативных правовых актов и проектов нормативных </w:t>
      </w:r>
      <w:r w:rsidRPr="00BA2CD4">
        <w:rPr>
          <w:color w:val="273350"/>
          <w:sz w:val="22"/>
          <w:szCs w:val="22"/>
        </w:rPr>
        <w:lastRenderedPageBreak/>
        <w:t>правовых актов" и положений законопроекта в части возможности проведения антикоррупционной экспертизы организациями своих локальных нормативных актов и проектов таких актов.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При этом некоторые виды организаций (государственные корпорации, публично-правовые компании и иные организации, создаваемые для выполнения задач, поставленных перед Правительством Российской Федерации) предлагается обязать проводить антикоррупционную экспертизу своих локальных нормативных актов и проектов таких актов.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Данный подход учитывает предусмотренные Федеральным законом N 273-ФЗ повышенные антикоррупционные стандарты работы по предупреждению коррупции для организаций с государственным уча</w:t>
      </w:r>
      <w:bookmarkStart w:id="0" w:name="_GoBack"/>
      <w:bookmarkEnd w:id="0"/>
      <w:r w:rsidRPr="00BA2CD4">
        <w:rPr>
          <w:color w:val="273350"/>
          <w:sz w:val="22"/>
          <w:szCs w:val="22"/>
        </w:rPr>
        <w:t>стием.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В настоящее время некоторые государственные корпорации уже проводят антикоррупционную экспертизу своих локальных нормативных актов и проектов таких актов, регулируя данный вопрос внутрикорпоративными локальными нормативными актами.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В связи с изложенным проектом постановления предлагается распространить единичную практику проведения антикоррупционной экспертизы указанного вида актов на более широкий круг организаций, обязав утвердить в установленный срок порядок проведения антикоррупционной экспертизы, содержащий предложенные Правительством Российской Федерации основные положения.</w:t>
      </w:r>
    </w:p>
    <w:p w:rsidR="00BA2CD4" w:rsidRPr="00BA2CD4" w:rsidRDefault="00BA2CD4" w:rsidP="00BA2CD4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  <w:sz w:val="22"/>
          <w:szCs w:val="22"/>
        </w:rPr>
      </w:pPr>
      <w:r w:rsidRPr="00BA2CD4">
        <w:rPr>
          <w:color w:val="273350"/>
          <w:sz w:val="22"/>
          <w:szCs w:val="22"/>
        </w:rPr>
        <w:t>Осуществление антикоррупционной экспертизы локальных нормативных актов и проектов таких актов наряду с иными мерами по предупреждению коррупции будет способствовать снижению коррупционных рисков в деятельности юридических лиц.</w:t>
      </w:r>
    </w:p>
    <w:p w:rsidR="00353064" w:rsidRPr="00BA2CD4" w:rsidRDefault="00353064" w:rsidP="00BA2CD4">
      <w:pPr>
        <w:jc w:val="both"/>
        <w:rPr>
          <w:rFonts w:ascii="Times New Roman" w:hAnsi="Times New Roman" w:cs="Times New Roman"/>
        </w:rPr>
      </w:pPr>
    </w:p>
    <w:sectPr w:rsidR="00353064" w:rsidRPr="00BA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A"/>
    <w:rsid w:val="00353064"/>
    <w:rsid w:val="00371EEA"/>
    <w:rsid w:val="00B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37C7-2DE6-4E8E-9AC3-049EADE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CD4"/>
    <w:rPr>
      <w:b/>
      <w:bCs/>
    </w:rPr>
  </w:style>
  <w:style w:type="character" w:styleId="a5">
    <w:name w:val="Hyperlink"/>
    <w:basedOn w:val="a0"/>
    <w:uiPriority w:val="99"/>
    <w:semiHidden/>
    <w:unhideWhenUsed/>
    <w:rsid w:val="00BA2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FE2643AC5DC6EFD52FB6DB04D04ACDB591D40E08C6B504CA78532D7555B528EB2D6F66AA979124401F8D56B4FD5DBB00C38F2EEBC9B94BbA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 Елена Леонидовна</dc:creator>
  <cp:keywords/>
  <dc:description/>
  <cp:lastModifiedBy>Митюк Елена Леонидовна</cp:lastModifiedBy>
  <cp:revision>2</cp:revision>
  <dcterms:created xsi:type="dcterms:W3CDTF">2024-03-20T11:34:00Z</dcterms:created>
  <dcterms:modified xsi:type="dcterms:W3CDTF">2024-03-20T11:35:00Z</dcterms:modified>
</cp:coreProperties>
</file>